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8FEA" w14:textId="77777777" w:rsidR="003926DC" w:rsidRDefault="003926DC" w:rsidP="003926DC"/>
    <w:p w14:paraId="3F7BE963" w14:textId="77777777" w:rsidR="003926DC" w:rsidRDefault="003926DC" w:rsidP="003926DC">
      <w:pPr>
        <w:pStyle w:val="key-figure-slicetitle"/>
        <w:spacing w:after="0" w:afterAutospacing="0"/>
        <w:jc w:val="center"/>
        <w:rPr>
          <w:rFonts w:ascii="Montserrat" w:hAnsi="Montserrat"/>
          <w:color w:val="2F5496"/>
          <w:sz w:val="56"/>
          <w:szCs w:val="56"/>
        </w:rPr>
      </w:pPr>
      <w:bookmarkStart w:id="0" w:name="_GoBack"/>
      <w:bookmarkEnd w:id="0"/>
      <w:r>
        <w:rPr>
          <w:rFonts w:ascii="Montserrat" w:hAnsi="Montserrat"/>
          <w:color w:val="2F5496"/>
          <w:sz w:val="56"/>
          <w:szCs w:val="56"/>
        </w:rPr>
        <w:t>85 / 100</w:t>
      </w:r>
    </w:p>
    <w:p w14:paraId="0FB559FA" w14:textId="77777777" w:rsidR="003926DC" w:rsidRDefault="003926DC" w:rsidP="003926DC">
      <w:pPr>
        <w:pStyle w:val="key-figure-slicetitle"/>
        <w:ind w:right="567"/>
        <w:jc w:val="center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 xml:space="preserve">C’est la valeur de l’index  </w:t>
      </w:r>
      <w:r>
        <w:rPr>
          <w:rFonts w:ascii="Montserrat" w:hAnsi="Montserrat"/>
          <w:color w:val="2F5496"/>
          <w:sz w:val="32"/>
          <w:szCs w:val="32"/>
        </w:rPr>
        <w:t>Egalité femmes-hommes</w:t>
      </w:r>
      <w:r>
        <w:rPr>
          <w:rFonts w:ascii="Montserrat" w:hAnsi="Montserrat"/>
          <w:color w:val="2F5496"/>
        </w:rPr>
        <w:t xml:space="preserve">  </w:t>
      </w:r>
      <w:r>
        <w:rPr>
          <w:rFonts w:ascii="Montserrat" w:hAnsi="Montserrat"/>
          <w:color w:val="333333"/>
        </w:rPr>
        <w:t xml:space="preserve">chez </w:t>
      </w:r>
      <w:r>
        <w:rPr>
          <w:rFonts w:ascii="Montserrat" w:hAnsi="Montserrat"/>
          <w:color w:val="333333"/>
          <w:sz w:val="28"/>
          <w:szCs w:val="28"/>
        </w:rPr>
        <w:t>Maisons &amp; Cités</w:t>
      </w:r>
      <w:r>
        <w:rPr>
          <w:rFonts w:ascii="Montserrat" w:hAnsi="Montserrat"/>
          <w:color w:val="333333"/>
        </w:rPr>
        <w:t xml:space="preserve"> pour l’année 2019</w:t>
      </w:r>
    </w:p>
    <w:p w14:paraId="3B498B96" w14:textId="77777777" w:rsidR="003926DC" w:rsidRDefault="003926DC" w:rsidP="003926DC">
      <w:pPr>
        <w:rPr>
          <w:rFonts w:ascii="Montserrat" w:hAnsi="Montserrat"/>
          <w:color w:val="00146A"/>
          <w:sz w:val="16"/>
          <w:szCs w:val="16"/>
        </w:rPr>
      </w:pPr>
    </w:p>
    <w:p w14:paraId="0F7CC313" w14:textId="77777777" w:rsidR="003926DC" w:rsidRDefault="003926DC" w:rsidP="003926DC">
      <w:pPr>
        <w:rPr>
          <w:rFonts w:ascii="Montserrat" w:hAnsi="Montserrat"/>
          <w:color w:val="2F5496"/>
          <w:sz w:val="28"/>
          <w:szCs w:val="28"/>
        </w:rPr>
      </w:pPr>
      <w:r>
        <w:rPr>
          <w:rFonts w:ascii="Montserrat" w:hAnsi="Montserrat"/>
          <w:color w:val="2F5496"/>
          <w:sz w:val="28"/>
          <w:szCs w:val="28"/>
        </w:rPr>
        <w:t>Cet index est calculé sur la base de 5 indicateurs :</w:t>
      </w:r>
    </w:p>
    <w:p w14:paraId="4054719D" w14:textId="77777777" w:rsidR="003926DC" w:rsidRDefault="003926DC" w:rsidP="003926DC">
      <w:pPr>
        <w:pStyle w:val="generated"/>
        <w:numPr>
          <w:ilvl w:val="0"/>
          <w:numId w:val="2"/>
        </w:numPr>
        <w:spacing w:after="240" w:afterAutospacing="0"/>
        <w:jc w:val="both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 xml:space="preserve">En matière </w:t>
      </w:r>
      <w:r>
        <w:rPr>
          <w:rStyle w:val="lev"/>
          <w:rFonts w:ascii="Montserrat" w:hAnsi="Montserrat"/>
          <w:color w:val="333333"/>
        </w:rPr>
        <w:t>d’égalité de rémunération,</w:t>
      </w:r>
      <w:r>
        <w:rPr>
          <w:rFonts w:ascii="Montserrat" w:hAnsi="Montserrat"/>
          <w:color w:val="333333"/>
        </w:rPr>
        <w:t xml:space="preserve"> Maisons &amp; Cités obtient le score maximal de 40 points, ce qui signifie qu’il n’y a aucun écart de salaire entre les femmes et les hommes à catégorie et âge comparables.</w:t>
      </w:r>
    </w:p>
    <w:p w14:paraId="02977958" w14:textId="77777777" w:rsidR="003926DC" w:rsidRDefault="003926DC" w:rsidP="003926DC">
      <w:pPr>
        <w:pStyle w:val="generated"/>
        <w:numPr>
          <w:ilvl w:val="0"/>
          <w:numId w:val="2"/>
        </w:numPr>
        <w:spacing w:before="0" w:beforeAutospacing="0" w:after="0" w:afterAutospacing="0"/>
        <w:jc w:val="both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 xml:space="preserve">Concernant </w:t>
      </w:r>
      <w:r>
        <w:rPr>
          <w:rFonts w:ascii="Montserrat" w:hAnsi="Montserrat"/>
          <w:b/>
          <w:bCs/>
          <w:color w:val="333333"/>
        </w:rPr>
        <w:t>la répartition</w:t>
      </w:r>
      <w:r>
        <w:rPr>
          <w:rStyle w:val="lev"/>
          <w:rFonts w:ascii="Montserrat" w:hAnsi="Montserrat"/>
          <w:color w:val="333333"/>
        </w:rPr>
        <w:t xml:space="preserve"> des augmentations individuelles,</w:t>
      </w:r>
      <w:r>
        <w:rPr>
          <w:rFonts w:ascii="Montserrat" w:hAnsi="Montserrat"/>
          <w:color w:val="333333"/>
        </w:rPr>
        <w:t xml:space="preserve"> le maximum de 20 points est accordé si l’entreprise a augmenté autant d’hommes que de femmes, à 2% près ou à 2 personnes près. </w:t>
      </w:r>
    </w:p>
    <w:p w14:paraId="0816C844" w14:textId="77777777" w:rsidR="003926DC" w:rsidRDefault="003926DC" w:rsidP="003926DC">
      <w:pPr>
        <w:pStyle w:val="generated"/>
        <w:spacing w:before="0" w:beforeAutospacing="0" w:after="0" w:afterAutospacing="0"/>
        <w:ind w:left="360"/>
        <w:jc w:val="both"/>
        <w:rPr>
          <w:rFonts w:ascii="Montserrat" w:eastAsiaTheme="minorHAnsi" w:hAnsi="Montserrat"/>
          <w:color w:val="333333"/>
        </w:rPr>
      </w:pPr>
      <w:r>
        <w:rPr>
          <w:rFonts w:ascii="Montserrat" w:hAnsi="Montserrat"/>
          <w:color w:val="333333"/>
        </w:rPr>
        <w:t xml:space="preserve">La proportion de femmes qui en ont bénéficié étant plus importante que celle des hommes, le score obtenu pour cet indicateur est de 10 sur les 20 points possibles. </w:t>
      </w:r>
    </w:p>
    <w:p w14:paraId="6D0D7B05" w14:textId="77777777" w:rsidR="003926DC" w:rsidRDefault="003926DC" w:rsidP="003926DC">
      <w:pPr>
        <w:pStyle w:val="generated"/>
        <w:spacing w:before="0" w:beforeAutospacing="0" w:after="0" w:afterAutospacing="0"/>
        <w:ind w:left="360"/>
        <w:jc w:val="both"/>
        <w:rPr>
          <w:rFonts w:ascii="Montserrat" w:hAnsi="Montserrat"/>
          <w:color w:val="333333"/>
        </w:rPr>
      </w:pPr>
    </w:p>
    <w:p w14:paraId="393566FE" w14:textId="77777777" w:rsidR="003926DC" w:rsidRDefault="003926DC" w:rsidP="003926DC">
      <w:pPr>
        <w:pStyle w:val="generated"/>
        <w:numPr>
          <w:ilvl w:val="0"/>
          <w:numId w:val="2"/>
        </w:numPr>
        <w:spacing w:before="0" w:beforeAutospacing="0" w:after="0" w:afterAutospacing="0"/>
        <w:jc w:val="both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 xml:space="preserve">L’indicateur </w:t>
      </w:r>
      <w:r>
        <w:rPr>
          <w:rStyle w:val="lev"/>
          <w:rFonts w:ascii="Montserrat" w:hAnsi="Montserrat"/>
          <w:color w:val="333333"/>
        </w:rPr>
        <w:t xml:space="preserve">de taux de promotions entre les femmes et les hommes </w:t>
      </w:r>
      <w:r>
        <w:rPr>
          <w:rFonts w:ascii="Montserrat" w:hAnsi="Montserrat"/>
          <w:color w:val="333333"/>
        </w:rPr>
        <w:t>a pour objectif de lever les freins à l’ascension professionnelle des femmes (plafond de verre). Le maximum de 15 points est accordé si l’entreprise a promu autant de femmes que d’hommes, à 2% près ou à 2 personnes près.</w:t>
      </w:r>
    </w:p>
    <w:p w14:paraId="50BCF677" w14:textId="77777777" w:rsidR="003926DC" w:rsidRDefault="003926DC" w:rsidP="003926DC">
      <w:pPr>
        <w:pStyle w:val="generated"/>
        <w:spacing w:before="0" w:beforeAutospacing="0" w:after="0" w:afterAutospacing="0"/>
        <w:ind w:left="360"/>
        <w:jc w:val="both"/>
        <w:rPr>
          <w:rFonts w:ascii="Montserrat" w:eastAsiaTheme="minorHAnsi" w:hAnsi="Montserrat"/>
          <w:color w:val="333333"/>
        </w:rPr>
      </w:pPr>
      <w:r>
        <w:rPr>
          <w:rFonts w:ascii="Montserrat" w:hAnsi="Montserrat"/>
          <w:color w:val="333333"/>
        </w:rPr>
        <w:t>Maisons &amp; Cités obtient le nombre maximum de points prévus à cet effet, soit 15 points.</w:t>
      </w:r>
    </w:p>
    <w:p w14:paraId="7C48050C" w14:textId="77777777" w:rsidR="003926DC" w:rsidRDefault="003926DC" w:rsidP="003926DC">
      <w:pPr>
        <w:pStyle w:val="generated"/>
        <w:spacing w:before="0" w:beforeAutospacing="0" w:after="0" w:afterAutospacing="0"/>
        <w:ind w:left="360"/>
        <w:jc w:val="both"/>
        <w:rPr>
          <w:rFonts w:ascii="Montserrat" w:hAnsi="Montserrat"/>
          <w:color w:val="333333"/>
        </w:rPr>
      </w:pPr>
    </w:p>
    <w:p w14:paraId="71F6AB0C" w14:textId="77777777" w:rsidR="003926DC" w:rsidRDefault="003926DC" w:rsidP="003926DC">
      <w:pPr>
        <w:pStyle w:val="generated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="Montserrat" w:hAnsi="Montserrat"/>
          <w:color w:val="333333"/>
        </w:rPr>
        <w:t xml:space="preserve">Les femmes </w:t>
      </w:r>
      <w:r>
        <w:rPr>
          <w:rFonts w:ascii="Montserrat" w:hAnsi="Montserrat"/>
          <w:b/>
          <w:bCs/>
          <w:color w:val="333333"/>
        </w:rPr>
        <w:t>de retour de congé maternité</w:t>
      </w:r>
      <w:r>
        <w:rPr>
          <w:rFonts w:ascii="Montserrat" w:hAnsi="Montserrat"/>
          <w:color w:val="333333"/>
        </w:rPr>
        <w:t xml:space="preserve"> doivent bénéficier d’une augmentation à leur retour de congé maternité, dès lors que des augmentations ont été données en leur absence dans la même catégorie professionnelle</w:t>
      </w:r>
      <w:r>
        <w:t xml:space="preserve">. </w:t>
      </w:r>
    </w:p>
    <w:p w14:paraId="1F0CD7C8" w14:textId="77777777" w:rsidR="003926DC" w:rsidRDefault="003926DC" w:rsidP="003926DC">
      <w:pPr>
        <w:pStyle w:val="generated"/>
        <w:spacing w:before="0" w:beforeAutospacing="0" w:after="0" w:afterAutospacing="0"/>
        <w:ind w:left="360"/>
        <w:jc w:val="both"/>
        <w:rPr>
          <w:rFonts w:eastAsiaTheme="minorHAnsi"/>
        </w:rPr>
      </w:pPr>
      <w:r>
        <w:rPr>
          <w:rFonts w:ascii="Montserrat" w:hAnsi="Montserrat"/>
          <w:color w:val="333333"/>
        </w:rPr>
        <w:t>Maisons &amp; Cités obtient la note maximale de 15 pour cet indicateur</w:t>
      </w:r>
      <w:r>
        <w:t>.</w:t>
      </w:r>
    </w:p>
    <w:p w14:paraId="4ABEE733" w14:textId="77777777" w:rsidR="003926DC" w:rsidRDefault="003926DC" w:rsidP="003926DC">
      <w:pPr>
        <w:pStyle w:val="generated"/>
        <w:spacing w:before="0" w:beforeAutospacing="0" w:after="0" w:afterAutospacing="0"/>
        <w:ind w:left="360"/>
        <w:jc w:val="both"/>
        <w:rPr>
          <w:rStyle w:val="lev"/>
          <w:rFonts w:ascii="Montserrat" w:hAnsi="Montserrat"/>
          <w:b w:val="0"/>
          <w:bCs w:val="0"/>
          <w:color w:val="333333"/>
        </w:rPr>
      </w:pPr>
    </w:p>
    <w:p w14:paraId="18B87DAD" w14:textId="77777777" w:rsidR="003926DC" w:rsidRDefault="003926DC" w:rsidP="003926DC">
      <w:pPr>
        <w:pStyle w:val="generated"/>
        <w:numPr>
          <w:ilvl w:val="0"/>
          <w:numId w:val="2"/>
        </w:numPr>
        <w:spacing w:before="0" w:beforeAutospacing="0" w:after="0" w:afterAutospacing="0"/>
        <w:jc w:val="both"/>
        <w:rPr>
          <w:rStyle w:val="lev"/>
          <w:rFonts w:ascii="Montserrat" w:hAnsi="Montserrat"/>
          <w:b w:val="0"/>
          <w:bCs w:val="0"/>
          <w:color w:val="333333"/>
        </w:rPr>
      </w:pPr>
      <w:r>
        <w:rPr>
          <w:rFonts w:ascii="Montserrat" w:hAnsi="Montserrat"/>
          <w:color w:val="333333"/>
        </w:rPr>
        <w:t>Trois femmes figurent parmi les bénéficiaires des</w:t>
      </w:r>
      <w:r>
        <w:rPr>
          <w:rStyle w:val="lev"/>
          <w:rFonts w:ascii="Montserrat" w:hAnsi="Montserrat"/>
          <w:color w:val="333333"/>
        </w:rPr>
        <w:t xml:space="preserve"> dix plus hautes rémunérations </w:t>
      </w:r>
      <w:r>
        <w:rPr>
          <w:rStyle w:val="lev"/>
          <w:rFonts w:ascii="Montserrat" w:hAnsi="Montserrat"/>
          <w:b w:val="0"/>
          <w:bCs w:val="0"/>
          <w:color w:val="333333"/>
        </w:rPr>
        <w:t>au sein de Maisons &amp; Cités</w:t>
      </w:r>
      <w:r>
        <w:rPr>
          <w:rStyle w:val="lev"/>
          <w:rFonts w:ascii="Montserrat" w:hAnsi="Montserrat"/>
          <w:color w:val="333333"/>
        </w:rPr>
        <w:t xml:space="preserve">. </w:t>
      </w:r>
      <w:r>
        <w:rPr>
          <w:rStyle w:val="lev"/>
          <w:rFonts w:ascii="Montserrat" w:hAnsi="Montserrat"/>
          <w:b w:val="0"/>
          <w:bCs w:val="0"/>
          <w:color w:val="333333"/>
        </w:rPr>
        <w:t>Ce résultat aboutit à une valorisation à hauteur de 5 points sur un maximum de 10.</w:t>
      </w:r>
      <w:r>
        <w:rPr>
          <w:rStyle w:val="lev"/>
          <w:rFonts w:ascii="Montserrat" w:hAnsi="Montserrat"/>
          <w:color w:val="333333"/>
        </w:rPr>
        <w:t xml:space="preserve"> </w:t>
      </w:r>
    </w:p>
    <w:p w14:paraId="78BA09C5" w14:textId="77777777" w:rsidR="003926DC" w:rsidRDefault="003926DC" w:rsidP="003926DC">
      <w:pPr>
        <w:pStyle w:val="generated"/>
        <w:spacing w:before="0" w:beforeAutospacing="0" w:after="0" w:afterAutospacing="0"/>
        <w:ind w:left="360"/>
        <w:jc w:val="both"/>
        <w:rPr>
          <w:rStyle w:val="lev"/>
          <w:rFonts w:eastAsiaTheme="minorHAnsi"/>
          <w:b w:val="0"/>
          <w:bCs w:val="0"/>
        </w:rPr>
      </w:pPr>
      <w:r>
        <w:rPr>
          <w:rStyle w:val="lev"/>
          <w:rFonts w:ascii="Montserrat" w:hAnsi="Montserrat"/>
          <w:b w:val="0"/>
          <w:bCs w:val="0"/>
          <w:color w:val="333333"/>
        </w:rPr>
        <w:t xml:space="preserve">L’objectif est d’assurer à tous les échelons hiérarchiques, et notamment aux postes de direction, une représentation plus équilibrée des deux sexes. </w:t>
      </w:r>
    </w:p>
    <w:p w14:paraId="1415C60D" w14:textId="1DD3C170" w:rsidR="003926DC" w:rsidRDefault="003926DC" w:rsidP="003926DC">
      <w:pPr>
        <w:jc w:val="both"/>
        <w:rPr>
          <w:rFonts w:ascii="Montserrat" w:hAnsi="Montserrat"/>
          <w:color w:val="333333"/>
          <w:sz w:val="24"/>
          <w:szCs w:val="24"/>
          <w:lang w:eastAsia="fr-FR"/>
        </w:rPr>
      </w:pPr>
    </w:p>
    <w:p w14:paraId="5FB0A8AC" w14:textId="77777777" w:rsidR="003926DC" w:rsidRPr="003926DC" w:rsidRDefault="003926DC" w:rsidP="003926DC">
      <w:pPr>
        <w:jc w:val="both"/>
        <w:rPr>
          <w:rFonts w:ascii="Montserrat" w:hAnsi="Montserrat"/>
          <w:color w:val="333333"/>
          <w:sz w:val="16"/>
          <w:szCs w:val="16"/>
          <w:lang w:eastAsia="fr-FR"/>
        </w:rPr>
      </w:pPr>
    </w:p>
    <w:p w14:paraId="225BA163" w14:textId="77777777" w:rsidR="003926DC" w:rsidRDefault="003926DC" w:rsidP="003926DC">
      <w:pPr>
        <w:jc w:val="both"/>
        <w:rPr>
          <w:rFonts w:ascii="Montserrat" w:hAnsi="Montserrat"/>
          <w:color w:val="333333"/>
          <w:sz w:val="24"/>
          <w:szCs w:val="24"/>
          <w:lang w:eastAsia="fr-FR"/>
        </w:rPr>
      </w:pPr>
      <w:r>
        <w:rPr>
          <w:rFonts w:ascii="Montserrat" w:hAnsi="Montserrat"/>
          <w:color w:val="333333"/>
          <w:sz w:val="24"/>
          <w:szCs w:val="24"/>
          <w:lang w:eastAsia="fr-FR"/>
        </w:rPr>
        <w:t>Ainsi, avec une valeur de l’index 2019 de 85/100, Maisons &amp; Cités enregistre des résultats en progression par rapport à l’année précédente (en 2018, la valeur de l’index était de 79/100).</w:t>
      </w:r>
    </w:p>
    <w:p w14:paraId="304B2370" w14:textId="77777777" w:rsidR="003926DC" w:rsidRDefault="003926DC" w:rsidP="003926DC">
      <w:pPr>
        <w:jc w:val="both"/>
        <w:rPr>
          <w:rFonts w:ascii="Montserrat" w:hAnsi="Montserrat"/>
          <w:color w:val="333333"/>
          <w:sz w:val="24"/>
          <w:szCs w:val="24"/>
          <w:lang w:eastAsia="fr-FR"/>
        </w:rPr>
      </w:pPr>
      <w:r>
        <w:rPr>
          <w:rFonts w:ascii="Montserrat" w:hAnsi="Montserrat"/>
          <w:color w:val="333333"/>
          <w:sz w:val="24"/>
          <w:szCs w:val="24"/>
          <w:lang w:eastAsia="fr-FR"/>
        </w:rPr>
        <w:t>Ces résultats confirment l’engagement de Maisons &amp; Cités au travers de ses différentes actions de sa volonté à faire progresser l’équité et l’égalité entre tous ses collaborateurs.</w:t>
      </w:r>
    </w:p>
    <w:p w14:paraId="4D9B5CAC" w14:textId="77777777" w:rsidR="003926DC" w:rsidRDefault="003926DC" w:rsidP="003926DC">
      <w:pPr>
        <w:jc w:val="both"/>
        <w:rPr>
          <w:rFonts w:ascii="Montserrat" w:hAnsi="Montserrat"/>
          <w:color w:val="00146A"/>
          <w:sz w:val="24"/>
          <w:szCs w:val="24"/>
        </w:rPr>
      </w:pPr>
    </w:p>
    <w:p w14:paraId="1F9C0E60" w14:textId="77777777" w:rsidR="00A5274E" w:rsidRPr="003926DC" w:rsidRDefault="00A5274E" w:rsidP="003926DC"/>
    <w:sectPr w:rsidR="00A5274E" w:rsidRPr="003926DC" w:rsidSect="003926DC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5F68" w14:textId="77777777" w:rsidR="0028164F" w:rsidRDefault="0028164F" w:rsidP="002D3858">
      <w:r>
        <w:separator/>
      </w:r>
    </w:p>
  </w:endnote>
  <w:endnote w:type="continuationSeparator" w:id="0">
    <w:p w14:paraId="49018611" w14:textId="77777777" w:rsidR="0028164F" w:rsidRDefault="0028164F" w:rsidP="002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883C" w14:textId="77777777" w:rsidR="0028164F" w:rsidRDefault="0028164F" w:rsidP="002D3858">
      <w:r>
        <w:separator/>
      </w:r>
    </w:p>
  </w:footnote>
  <w:footnote w:type="continuationSeparator" w:id="0">
    <w:p w14:paraId="51ECD50B" w14:textId="77777777" w:rsidR="0028164F" w:rsidRDefault="0028164F" w:rsidP="002D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627D"/>
    <w:multiLevelType w:val="hybridMultilevel"/>
    <w:tmpl w:val="039A7982"/>
    <w:lvl w:ilvl="0" w:tplc="8B70DB86">
      <w:numFmt w:val="bullet"/>
      <w:lvlText w:val="•"/>
      <w:lvlJc w:val="left"/>
      <w:pPr>
        <w:ind w:left="360" w:hanging="360"/>
      </w:pPr>
      <w:rPr>
        <w:rFonts w:ascii="Corbel" w:eastAsia="Calibri" w:hAnsi="Corbe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76FE9"/>
    <w:multiLevelType w:val="multilevel"/>
    <w:tmpl w:val="1414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72"/>
    <w:rsid w:val="000007A7"/>
    <w:rsid w:val="00063B76"/>
    <w:rsid w:val="000D4172"/>
    <w:rsid w:val="000D47A6"/>
    <w:rsid w:val="0010116E"/>
    <w:rsid w:val="00134BA0"/>
    <w:rsid w:val="00141F06"/>
    <w:rsid w:val="00180740"/>
    <w:rsid w:val="001D2BBE"/>
    <w:rsid w:val="00265A50"/>
    <w:rsid w:val="002715AA"/>
    <w:rsid w:val="0028164F"/>
    <w:rsid w:val="002D3858"/>
    <w:rsid w:val="002F24CF"/>
    <w:rsid w:val="002F6FD9"/>
    <w:rsid w:val="003758EF"/>
    <w:rsid w:val="00381214"/>
    <w:rsid w:val="0038429F"/>
    <w:rsid w:val="003926DC"/>
    <w:rsid w:val="003A2995"/>
    <w:rsid w:val="003B4484"/>
    <w:rsid w:val="003B5598"/>
    <w:rsid w:val="003C578A"/>
    <w:rsid w:val="003D41D7"/>
    <w:rsid w:val="00411C72"/>
    <w:rsid w:val="00452103"/>
    <w:rsid w:val="00490970"/>
    <w:rsid w:val="004D3A77"/>
    <w:rsid w:val="004D54CD"/>
    <w:rsid w:val="005866C0"/>
    <w:rsid w:val="005B2BC7"/>
    <w:rsid w:val="005C5073"/>
    <w:rsid w:val="005E5C6C"/>
    <w:rsid w:val="00614933"/>
    <w:rsid w:val="00615A1A"/>
    <w:rsid w:val="00617FBF"/>
    <w:rsid w:val="0063013F"/>
    <w:rsid w:val="00636451"/>
    <w:rsid w:val="0073163F"/>
    <w:rsid w:val="00737D43"/>
    <w:rsid w:val="007533D0"/>
    <w:rsid w:val="00760973"/>
    <w:rsid w:val="00787838"/>
    <w:rsid w:val="00874673"/>
    <w:rsid w:val="008C24D8"/>
    <w:rsid w:val="00901E27"/>
    <w:rsid w:val="00A5274E"/>
    <w:rsid w:val="00AB28C2"/>
    <w:rsid w:val="00AC5BDC"/>
    <w:rsid w:val="00B312E5"/>
    <w:rsid w:val="00B32BE1"/>
    <w:rsid w:val="00B506E6"/>
    <w:rsid w:val="00B50883"/>
    <w:rsid w:val="00B56AA2"/>
    <w:rsid w:val="00BE6F00"/>
    <w:rsid w:val="00BF722E"/>
    <w:rsid w:val="00C25AC8"/>
    <w:rsid w:val="00CC5BCB"/>
    <w:rsid w:val="00CE23CF"/>
    <w:rsid w:val="00D163FF"/>
    <w:rsid w:val="00D30CE5"/>
    <w:rsid w:val="00D60AFE"/>
    <w:rsid w:val="00DD2EFE"/>
    <w:rsid w:val="00E70B56"/>
    <w:rsid w:val="00EB008A"/>
    <w:rsid w:val="00ED1F15"/>
    <w:rsid w:val="00FB1A1D"/>
    <w:rsid w:val="00FB5DEA"/>
    <w:rsid w:val="00FD5BB1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CD8E"/>
  <w15:chartTrackingRefBased/>
  <w15:docId w15:val="{F027C199-C245-4257-A066-D8AE20F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6D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8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3858"/>
  </w:style>
  <w:style w:type="paragraph" w:styleId="Pieddepage">
    <w:name w:val="footer"/>
    <w:basedOn w:val="Normal"/>
    <w:link w:val="PieddepageCar"/>
    <w:uiPriority w:val="99"/>
    <w:unhideWhenUsed/>
    <w:rsid w:val="002D38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3858"/>
  </w:style>
  <w:style w:type="paragraph" w:customStyle="1" w:styleId="key-figure-slicetitle">
    <w:name w:val="key-figure-slice_title"/>
    <w:basedOn w:val="Normal"/>
    <w:rsid w:val="000D417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4172"/>
    <w:rPr>
      <w:b/>
      <w:bCs/>
    </w:rPr>
  </w:style>
  <w:style w:type="paragraph" w:customStyle="1" w:styleId="generated">
    <w:name w:val="generated"/>
    <w:basedOn w:val="Normal"/>
    <w:rsid w:val="000D4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4226-6F57-4779-AE62-22CF8086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Maisons et Cités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Yvernault</dc:creator>
  <cp:keywords/>
  <dc:description/>
  <cp:lastModifiedBy>Gilles Yvernault</cp:lastModifiedBy>
  <cp:revision>2</cp:revision>
  <dcterms:created xsi:type="dcterms:W3CDTF">2020-02-21T13:15:00Z</dcterms:created>
  <dcterms:modified xsi:type="dcterms:W3CDTF">2020-02-21T13:15:00Z</dcterms:modified>
</cp:coreProperties>
</file>